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680" w:lineRule="exact"/>
        <w:jc w:val="both"/>
        <w:outlineLvl w:val="0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附件一：</w:t>
      </w:r>
    </w:p>
    <w:p>
      <w:pPr>
        <w:autoSpaceDE w:val="0"/>
        <w:autoSpaceDN w:val="0"/>
        <w:adjustRightInd w:val="0"/>
        <w:snapToGrid w:val="0"/>
        <w:spacing w:line="680" w:lineRule="exact"/>
        <w:jc w:val="center"/>
        <w:outlineLvl w:val="0"/>
        <w:rPr>
          <w:rFonts w:ascii="方正小标宋简体" w:hAnsi="黑体" w:eastAsia="方正小标宋简体" w:cs="Arial"/>
          <w:color w:val="000000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Arial"/>
          <w:color w:val="000000"/>
          <w:kern w:val="0"/>
          <w:sz w:val="44"/>
          <w:szCs w:val="44"/>
        </w:rPr>
        <w:t>参选承诺函</w:t>
      </w:r>
    </w:p>
    <w:p>
      <w:pPr>
        <w:pStyle w:val="2"/>
        <w:rPr>
          <w:rFonts w:hint="eastAsia"/>
        </w:rPr>
      </w:pPr>
      <w:bookmarkStart w:id="0" w:name="_GoBack"/>
      <w:bookmarkEnd w:id="0"/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致：达州市投资有限公司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我方在此郑重承诺：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1.具有独立承担民事责任的能力；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</w:t>
      </w:r>
      <w:r>
        <w:rPr>
          <w:rFonts w:ascii="仿宋" w:hAnsi="仿宋" w:eastAsia="仿宋"/>
          <w:sz w:val="32"/>
          <w:szCs w:val="32"/>
        </w:rPr>
        <w:t>具有良好的商业信誉和健全的财务会计制度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</w:t>
      </w:r>
      <w:r>
        <w:rPr>
          <w:rFonts w:ascii="仿宋" w:hAnsi="仿宋" w:eastAsia="仿宋"/>
          <w:sz w:val="32"/>
          <w:szCs w:val="32"/>
        </w:rPr>
        <w:t>具有履行合同所必须的设备和专业技术能力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</w:t>
      </w:r>
      <w:r>
        <w:rPr>
          <w:rFonts w:ascii="仿宋" w:hAnsi="仿宋" w:eastAsia="仿宋"/>
          <w:sz w:val="32"/>
          <w:szCs w:val="32"/>
        </w:rPr>
        <w:t>具有依法缴纳税收和社会保障资金的良好记录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5.参加本次采购活动前三年内，在经营活动中没有重大违法记录；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6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ascii="仿宋" w:hAnsi="仿宋" w:eastAsia="仿宋"/>
          <w:sz w:val="32"/>
          <w:szCs w:val="32"/>
        </w:rPr>
        <w:t>参选人单位、现任法定代表人或主要负责人不得具有</w:t>
      </w:r>
      <w:r>
        <w:rPr>
          <w:rFonts w:hint="eastAsia" w:ascii="仿宋" w:hAnsi="仿宋" w:eastAsia="仿宋"/>
          <w:sz w:val="32"/>
          <w:szCs w:val="32"/>
        </w:rPr>
        <w:t>犯罪记录；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已在国开行完成入库备案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我方对上述声明的真实性负责。如有虚假，将依法承担相应责任。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2560" w:firstLineChars="8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公司名称（加盖鲜章）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ind w:firstLine="2560" w:firstLineChars="8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日    期：2</w:t>
      </w:r>
      <w:r>
        <w:rPr>
          <w:rFonts w:ascii="仿宋" w:hAnsi="仿宋" w:eastAsia="仿宋"/>
          <w:sz w:val="32"/>
          <w:szCs w:val="32"/>
        </w:rPr>
        <w:t>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>年 月 日</w:t>
      </w:r>
    </w:p>
    <w:p>
      <w:pPr>
        <w:spacing w:line="578" w:lineRule="exact"/>
        <w:outlineLvl w:val="0"/>
        <w:rPr>
          <w:rFonts w:hint="eastAsia" w:ascii="仿宋_GB2312" w:hAnsi="宋体" w:eastAsia="仿宋_GB2312"/>
          <w:sz w:val="28"/>
          <w:szCs w:val="28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247" w:bottom="1418" w:left="1588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7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7"/>
        <w:rFonts w:ascii="仿宋_GB2312" w:eastAsia="仿宋_GB2312"/>
        <w:sz w:val="28"/>
        <w:szCs w:val="28"/>
      </w:rPr>
      <w:t>- 2 -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54C8A"/>
    <w:rsid w:val="16A77C29"/>
    <w:rsid w:val="2AE54C8A"/>
    <w:rsid w:val="3C84077B"/>
    <w:rsid w:val="60F2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400" w:lineRule="exact"/>
      <w:ind w:firstLine="420"/>
    </w:pPr>
    <w:rPr>
      <w:rFonts w:ascii="宋体" w:hAnsi="宋体"/>
      <w:sz w:val="24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2022-12-06T10:34:00Z</dcterms:created>
  <dc:creator>张瀚月</dc:creator>
  <cp:lastModifiedBy>杨雅迪</cp:lastModifiedBy>
  <cp:lastPrinted>2023-06-07T02:35:07Z</cp:lastPrinted>
  <dcterms:modified xsi:type="dcterms:W3CDTF">2023-06-07T02:35:08Z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93677B6A485549F58D3DF949E382507D</vt:lpwstr>
  </property>
</Properties>
</file>